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0C96A" w14:textId="3EDDB577" w:rsidR="00D0352B" w:rsidRDefault="00D0352B" w:rsidP="00D0352B">
      <w:pPr>
        <w:rPr>
          <w:color w:val="FF0000"/>
        </w:rPr>
      </w:pPr>
      <w:r w:rsidRPr="00D0352B">
        <w:rPr>
          <w:color w:val="FF0000"/>
        </w:rPr>
        <w:t>All Bidders are required to complete</w:t>
      </w:r>
      <w:r w:rsidR="00055233">
        <w:rPr>
          <w:color w:val="FF0000"/>
        </w:rPr>
        <w:t xml:space="preserve"> GREEN CELLS in</w:t>
      </w:r>
      <w:r w:rsidRPr="00D0352B">
        <w:rPr>
          <w:color w:val="FF0000"/>
        </w:rPr>
        <w:t xml:space="preserve"> this annexure</w:t>
      </w:r>
      <w:r w:rsidR="00055233">
        <w:rPr>
          <w:color w:val="FF0000"/>
        </w:rPr>
        <w:t>,</w:t>
      </w:r>
      <w:r w:rsidRPr="00D0352B">
        <w:rPr>
          <w:color w:val="FF0000"/>
        </w:rPr>
        <w:t xml:space="preserve"> to indicate the Category bidding for</w:t>
      </w:r>
      <w:r w:rsidR="008C45DF">
        <w:rPr>
          <w:color w:val="FF0000"/>
        </w:rPr>
        <w:t xml:space="preserve"> and preferred region </w:t>
      </w:r>
      <w:r w:rsidR="00055233">
        <w:rPr>
          <w:color w:val="FF0000"/>
        </w:rPr>
        <w:t>for Category A</w:t>
      </w:r>
      <w:r w:rsidRPr="00D0352B">
        <w:rPr>
          <w:color w:val="FF0000"/>
        </w:rPr>
        <w:t>. SARS will rely on this information in the evaluation of a bidder’s tender proposal.</w:t>
      </w:r>
    </w:p>
    <w:p w14:paraId="33EF7FA9" w14:textId="77777777" w:rsidR="003A615A" w:rsidRPr="000D14C1" w:rsidRDefault="003A615A" w:rsidP="003A615A">
      <w:pPr>
        <w:pStyle w:val="ListParagraph"/>
        <w:ind w:left="0"/>
        <w:rPr>
          <w:rFonts w:ascii="Arial Narrow" w:hAnsi="Arial Narrow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  <w:gridCol w:w="2551"/>
      </w:tblGrid>
      <w:tr w:rsidR="00412F00" w:rsidRPr="003A615A" w14:paraId="0F7FCE04" w14:textId="77777777" w:rsidTr="00412F00">
        <w:trPr>
          <w:trHeight w:val="1227"/>
        </w:trPr>
        <w:tc>
          <w:tcPr>
            <w:tcW w:w="6658" w:type="dxa"/>
            <w:shd w:val="clear" w:color="000000" w:fill="1F497D"/>
            <w:vAlign w:val="center"/>
          </w:tcPr>
          <w:p w14:paraId="686F9429" w14:textId="52EFF185" w:rsidR="00412F00" w:rsidRDefault="00412F00" w:rsidP="003A615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FFFFFF"/>
                <w:kern w:val="0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FFFFFF"/>
                <w:kern w:val="0"/>
                <w:lang w:eastAsia="en-ZA"/>
                <w14:ligatures w14:val="none"/>
              </w:rPr>
              <w:t>CATEGORY</w:t>
            </w:r>
          </w:p>
        </w:tc>
        <w:tc>
          <w:tcPr>
            <w:tcW w:w="2551" w:type="dxa"/>
            <w:shd w:val="clear" w:color="000000" w:fill="1F497D"/>
            <w:vAlign w:val="center"/>
          </w:tcPr>
          <w:p w14:paraId="1B93C881" w14:textId="1AA2E632" w:rsidR="00412F00" w:rsidRPr="003A615A" w:rsidRDefault="00412F00" w:rsidP="003A615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kern w:val="0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FFFFFF"/>
                <w:kern w:val="0"/>
                <w:lang w:eastAsia="en-ZA"/>
                <w14:ligatures w14:val="none"/>
              </w:rPr>
              <w:t>CATEGORY BIDDING FOR</w:t>
            </w:r>
            <w:r w:rsidRPr="003A615A">
              <w:rPr>
                <w:rFonts w:ascii="Arial Narrow" w:eastAsia="Times New Roman" w:hAnsi="Arial Narrow" w:cs="Arial"/>
                <w:b/>
                <w:bCs/>
                <w:color w:val="FFFFFF"/>
                <w:kern w:val="0"/>
                <w:lang w:eastAsia="en-ZA"/>
                <w14:ligatures w14:val="none"/>
              </w:rPr>
              <w:t xml:space="preserve"> (Indicate with x)</w:t>
            </w:r>
          </w:p>
        </w:tc>
      </w:tr>
      <w:tr w:rsidR="00412F00" w:rsidRPr="003A615A" w14:paraId="6980011B" w14:textId="77777777" w:rsidTr="00412F00">
        <w:trPr>
          <w:trHeight w:val="1227"/>
        </w:trPr>
        <w:tc>
          <w:tcPr>
            <w:tcW w:w="6658" w:type="dxa"/>
            <w:shd w:val="clear" w:color="auto" w:fill="auto"/>
            <w:vAlign w:val="center"/>
          </w:tcPr>
          <w:p w14:paraId="609E3153" w14:textId="3A034C15" w:rsidR="00412F00" w:rsidRPr="000D14C1" w:rsidRDefault="00412F00" w:rsidP="003A615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FFFFFF"/>
                <w:kern w:val="0"/>
                <w:lang w:eastAsia="en-ZA"/>
                <w14:ligatures w14:val="none"/>
              </w:rPr>
            </w:pPr>
            <w:r w:rsidRPr="00412F00"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>CATEGORY A - PERIMETER BARRIES AND TURNSTILES</w:t>
            </w:r>
          </w:p>
        </w:tc>
        <w:tc>
          <w:tcPr>
            <w:tcW w:w="2551" w:type="dxa"/>
            <w:shd w:val="clear" w:color="auto" w:fill="92D050"/>
            <w:vAlign w:val="center"/>
          </w:tcPr>
          <w:p w14:paraId="2FD71651" w14:textId="1FB9A8F5" w:rsidR="00412F00" w:rsidRPr="004F0F42" w:rsidRDefault="00412F00" w:rsidP="003A615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lang w:eastAsia="en-ZA"/>
                <w14:ligatures w14:val="none"/>
              </w:rPr>
            </w:pPr>
          </w:p>
        </w:tc>
      </w:tr>
      <w:tr w:rsidR="003A615A" w:rsidRPr="003A615A" w14:paraId="4824863E" w14:textId="77777777" w:rsidTr="00412F00">
        <w:trPr>
          <w:trHeight w:val="427"/>
        </w:trPr>
        <w:tc>
          <w:tcPr>
            <w:tcW w:w="6658" w:type="dxa"/>
            <w:shd w:val="clear" w:color="auto" w:fill="auto"/>
            <w:vAlign w:val="center"/>
            <w:hideMark/>
          </w:tcPr>
          <w:p w14:paraId="6D82ACB9" w14:textId="1E52B3B2" w:rsidR="003A615A" w:rsidRPr="003A615A" w:rsidRDefault="00F941FA" w:rsidP="003A615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  <w:t xml:space="preserve">Region 1 - </w:t>
            </w:r>
            <w:r w:rsidR="003A615A" w:rsidRPr="003A615A"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  <w:t>Gauteng</w:t>
            </w:r>
          </w:p>
        </w:tc>
        <w:tc>
          <w:tcPr>
            <w:tcW w:w="2551" w:type="dxa"/>
            <w:shd w:val="clear" w:color="auto" w:fill="92D050"/>
            <w:noWrap/>
            <w:vAlign w:val="center"/>
            <w:hideMark/>
          </w:tcPr>
          <w:p w14:paraId="49291557" w14:textId="309388F6" w:rsidR="003A615A" w:rsidRPr="003A615A" w:rsidRDefault="003A615A" w:rsidP="00ED12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</w:tr>
      <w:tr w:rsidR="003A615A" w:rsidRPr="003A615A" w14:paraId="177A66B2" w14:textId="77777777" w:rsidTr="00412F00">
        <w:trPr>
          <w:trHeight w:val="427"/>
        </w:trPr>
        <w:tc>
          <w:tcPr>
            <w:tcW w:w="6658" w:type="dxa"/>
            <w:shd w:val="clear" w:color="auto" w:fill="auto"/>
            <w:vAlign w:val="center"/>
            <w:hideMark/>
          </w:tcPr>
          <w:p w14:paraId="3C3ED7FC" w14:textId="05F9EADA" w:rsidR="003A615A" w:rsidRPr="003A615A" w:rsidRDefault="00F941FA" w:rsidP="003A615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  <w:t xml:space="preserve">Region 2 - </w:t>
            </w:r>
            <w:r w:rsidRPr="00F941FA"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  <w:t>Limpopo and Mpumalanga</w:t>
            </w:r>
          </w:p>
        </w:tc>
        <w:tc>
          <w:tcPr>
            <w:tcW w:w="2551" w:type="dxa"/>
            <w:shd w:val="clear" w:color="auto" w:fill="92D050"/>
            <w:noWrap/>
            <w:vAlign w:val="center"/>
            <w:hideMark/>
          </w:tcPr>
          <w:p w14:paraId="51F0A1C2" w14:textId="26FA038F" w:rsidR="003A615A" w:rsidRPr="003A615A" w:rsidRDefault="003A615A" w:rsidP="00ED12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</w:tr>
      <w:tr w:rsidR="003A615A" w:rsidRPr="003A615A" w14:paraId="142C9B17" w14:textId="77777777" w:rsidTr="00412F00">
        <w:trPr>
          <w:trHeight w:val="427"/>
        </w:trPr>
        <w:tc>
          <w:tcPr>
            <w:tcW w:w="6658" w:type="dxa"/>
            <w:shd w:val="clear" w:color="auto" w:fill="auto"/>
            <w:vAlign w:val="center"/>
            <w:hideMark/>
          </w:tcPr>
          <w:p w14:paraId="4DC27EA0" w14:textId="7E71DFCF" w:rsidR="003A615A" w:rsidRPr="003A615A" w:rsidRDefault="00F941FA" w:rsidP="003A615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  <w:t xml:space="preserve">Region 3 - </w:t>
            </w:r>
            <w:r w:rsidR="003A615A" w:rsidRPr="003A615A"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  <w:t>KwaZulu Natal</w:t>
            </w:r>
          </w:p>
        </w:tc>
        <w:tc>
          <w:tcPr>
            <w:tcW w:w="2551" w:type="dxa"/>
            <w:shd w:val="clear" w:color="auto" w:fill="92D050"/>
            <w:noWrap/>
            <w:vAlign w:val="center"/>
            <w:hideMark/>
          </w:tcPr>
          <w:p w14:paraId="3980904D" w14:textId="606755A5" w:rsidR="003A615A" w:rsidRPr="003A615A" w:rsidRDefault="003A615A" w:rsidP="00ED12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</w:tr>
      <w:tr w:rsidR="003A615A" w:rsidRPr="003A615A" w14:paraId="5B97DBC0" w14:textId="77777777" w:rsidTr="00412F00">
        <w:trPr>
          <w:trHeight w:val="427"/>
        </w:trPr>
        <w:tc>
          <w:tcPr>
            <w:tcW w:w="6658" w:type="dxa"/>
            <w:shd w:val="clear" w:color="auto" w:fill="auto"/>
            <w:vAlign w:val="center"/>
            <w:hideMark/>
          </w:tcPr>
          <w:p w14:paraId="0E466EEA" w14:textId="429C735A" w:rsidR="003A615A" w:rsidRPr="003A615A" w:rsidRDefault="00F941FA" w:rsidP="003A615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  <w:t xml:space="preserve">Region 4 - </w:t>
            </w:r>
            <w:r w:rsidR="003A615A" w:rsidRPr="003A615A"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  <w:t>Western Cape</w:t>
            </w:r>
            <w:r w:rsidR="008C45DF"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  <w:t xml:space="preserve"> and </w:t>
            </w:r>
            <w:r w:rsidR="008C45DF" w:rsidRPr="003A615A"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  <w:t>Northern Cape</w:t>
            </w:r>
          </w:p>
        </w:tc>
        <w:tc>
          <w:tcPr>
            <w:tcW w:w="2551" w:type="dxa"/>
            <w:shd w:val="clear" w:color="auto" w:fill="92D050"/>
            <w:noWrap/>
            <w:vAlign w:val="center"/>
            <w:hideMark/>
          </w:tcPr>
          <w:p w14:paraId="3F19CB45" w14:textId="774D8CD4" w:rsidR="003A615A" w:rsidRPr="003A615A" w:rsidRDefault="003A615A" w:rsidP="00ED12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</w:tr>
      <w:tr w:rsidR="003A615A" w:rsidRPr="003A615A" w14:paraId="3F55CC18" w14:textId="77777777" w:rsidTr="00412F00">
        <w:trPr>
          <w:trHeight w:val="427"/>
        </w:trPr>
        <w:tc>
          <w:tcPr>
            <w:tcW w:w="6658" w:type="dxa"/>
            <w:shd w:val="clear" w:color="auto" w:fill="auto"/>
            <w:vAlign w:val="center"/>
            <w:hideMark/>
          </w:tcPr>
          <w:p w14:paraId="42E334D8" w14:textId="0140F6BF" w:rsidR="003A615A" w:rsidRPr="003A615A" w:rsidRDefault="00F941FA" w:rsidP="003A615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  <w:t xml:space="preserve">Region 5 - </w:t>
            </w:r>
            <w:r w:rsidR="003A615A" w:rsidRPr="003A615A"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  <w:t>Eastern Cape</w:t>
            </w:r>
          </w:p>
        </w:tc>
        <w:tc>
          <w:tcPr>
            <w:tcW w:w="2551" w:type="dxa"/>
            <w:shd w:val="clear" w:color="auto" w:fill="92D050"/>
            <w:noWrap/>
            <w:vAlign w:val="center"/>
            <w:hideMark/>
          </w:tcPr>
          <w:p w14:paraId="216F211B" w14:textId="7520A4D0" w:rsidR="003A615A" w:rsidRPr="003A615A" w:rsidRDefault="003A615A" w:rsidP="00ED12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</w:tr>
      <w:tr w:rsidR="003A615A" w:rsidRPr="003A615A" w14:paraId="62040BCF" w14:textId="77777777" w:rsidTr="00412F00">
        <w:trPr>
          <w:trHeight w:val="427"/>
        </w:trPr>
        <w:tc>
          <w:tcPr>
            <w:tcW w:w="6658" w:type="dxa"/>
            <w:shd w:val="clear" w:color="auto" w:fill="auto"/>
            <w:vAlign w:val="center"/>
            <w:hideMark/>
          </w:tcPr>
          <w:p w14:paraId="598392E7" w14:textId="7BF1F252" w:rsidR="003A615A" w:rsidRPr="003A615A" w:rsidRDefault="00F941FA" w:rsidP="003A615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  <w:t xml:space="preserve">Region 6 - </w:t>
            </w:r>
            <w:r w:rsidR="003A615A" w:rsidRPr="003A615A"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  <w:t>Northwest</w:t>
            </w:r>
            <w:r w:rsidR="008C45DF"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  <w:t xml:space="preserve"> and </w:t>
            </w:r>
            <w:r w:rsidR="008C45DF" w:rsidRPr="003A615A"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  <w:t>Free State</w:t>
            </w:r>
          </w:p>
        </w:tc>
        <w:tc>
          <w:tcPr>
            <w:tcW w:w="2551" w:type="dxa"/>
            <w:shd w:val="clear" w:color="auto" w:fill="92D050"/>
            <w:noWrap/>
            <w:vAlign w:val="center"/>
            <w:hideMark/>
          </w:tcPr>
          <w:p w14:paraId="27A78E1F" w14:textId="005FACE3" w:rsidR="003A615A" w:rsidRPr="003A615A" w:rsidRDefault="003A615A" w:rsidP="00ED12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</w:tr>
      <w:tr w:rsidR="00412F00" w:rsidRPr="003A615A" w14:paraId="0E6D5599" w14:textId="77777777" w:rsidTr="00412F00">
        <w:trPr>
          <w:trHeight w:val="427"/>
        </w:trPr>
        <w:tc>
          <w:tcPr>
            <w:tcW w:w="6658" w:type="dxa"/>
            <w:shd w:val="clear" w:color="auto" w:fill="CAEDFB" w:themeFill="accent4" w:themeFillTint="33"/>
            <w:vAlign w:val="center"/>
          </w:tcPr>
          <w:p w14:paraId="5AE1ABB9" w14:textId="45B3B3CA" w:rsidR="00412F00" w:rsidRPr="003A615A" w:rsidRDefault="00412F00" w:rsidP="003A615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2551" w:type="dxa"/>
            <w:shd w:val="clear" w:color="auto" w:fill="CAEDFB" w:themeFill="accent4" w:themeFillTint="33"/>
            <w:noWrap/>
            <w:vAlign w:val="center"/>
          </w:tcPr>
          <w:p w14:paraId="1E85CF45" w14:textId="77777777" w:rsidR="00412F00" w:rsidRPr="003A615A" w:rsidRDefault="00412F00" w:rsidP="00ED12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</w:tr>
      <w:tr w:rsidR="00412F00" w:rsidRPr="003A615A" w14:paraId="72A50D84" w14:textId="77777777" w:rsidTr="00412F00">
        <w:trPr>
          <w:trHeight w:val="427"/>
        </w:trPr>
        <w:tc>
          <w:tcPr>
            <w:tcW w:w="6658" w:type="dxa"/>
            <w:shd w:val="clear" w:color="auto" w:fill="auto"/>
            <w:vAlign w:val="center"/>
          </w:tcPr>
          <w:p w14:paraId="41F4E23F" w14:textId="14291609" w:rsidR="00412F00" w:rsidRPr="00412F00" w:rsidRDefault="00412F00" w:rsidP="00412F00">
            <w:pPr>
              <w:pStyle w:val="ListParagraph"/>
              <w:numPr>
                <w:ilvl w:val="0"/>
                <w:numId w:val="1"/>
              </w:numPr>
              <w:ind w:left="0"/>
              <w:rPr>
                <w:rFonts w:ascii="Arial Narrow" w:hAnsi="Arial Narrow"/>
              </w:rPr>
            </w:pPr>
            <w:r w:rsidRPr="003A615A"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 xml:space="preserve">CATEGORY </w:t>
            </w:r>
            <w:r w:rsidRPr="000D14C1"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>B</w:t>
            </w:r>
            <w:r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 xml:space="preserve"> - </w:t>
            </w:r>
            <w:r w:rsidRPr="008C45DF"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>SECURITY DOORS AND WINDOWS</w:t>
            </w:r>
          </w:p>
        </w:tc>
        <w:tc>
          <w:tcPr>
            <w:tcW w:w="2551" w:type="dxa"/>
            <w:shd w:val="clear" w:color="auto" w:fill="92D050"/>
            <w:noWrap/>
            <w:vAlign w:val="center"/>
          </w:tcPr>
          <w:p w14:paraId="6A985FEE" w14:textId="7178348A" w:rsidR="00412F00" w:rsidRPr="003A615A" w:rsidRDefault="00412F00" w:rsidP="00ED12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</w:tr>
      <w:tr w:rsidR="00412F00" w:rsidRPr="003A615A" w14:paraId="125FF167" w14:textId="77777777" w:rsidTr="00412F00">
        <w:trPr>
          <w:trHeight w:val="427"/>
        </w:trPr>
        <w:tc>
          <w:tcPr>
            <w:tcW w:w="6658" w:type="dxa"/>
            <w:shd w:val="clear" w:color="auto" w:fill="CAEDFB" w:themeFill="accent4" w:themeFillTint="33"/>
            <w:vAlign w:val="center"/>
          </w:tcPr>
          <w:p w14:paraId="5037364C" w14:textId="77777777" w:rsidR="00412F00" w:rsidRPr="003A615A" w:rsidRDefault="00412F00" w:rsidP="00412F00">
            <w:pPr>
              <w:pStyle w:val="ListParagraph"/>
              <w:numPr>
                <w:ilvl w:val="0"/>
                <w:numId w:val="1"/>
              </w:numPr>
              <w:ind w:left="0"/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</w:pPr>
          </w:p>
        </w:tc>
        <w:tc>
          <w:tcPr>
            <w:tcW w:w="2551" w:type="dxa"/>
            <w:shd w:val="clear" w:color="auto" w:fill="CAEDFB" w:themeFill="accent4" w:themeFillTint="33"/>
            <w:noWrap/>
            <w:vAlign w:val="center"/>
          </w:tcPr>
          <w:p w14:paraId="712ACF4F" w14:textId="77777777" w:rsidR="00412F00" w:rsidRPr="003A615A" w:rsidRDefault="00412F00" w:rsidP="00ED12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</w:tr>
      <w:tr w:rsidR="00412F00" w:rsidRPr="003A615A" w14:paraId="0DF99306" w14:textId="77777777" w:rsidTr="00412F00">
        <w:trPr>
          <w:trHeight w:val="427"/>
        </w:trPr>
        <w:tc>
          <w:tcPr>
            <w:tcW w:w="6658" w:type="dxa"/>
            <w:shd w:val="clear" w:color="auto" w:fill="auto"/>
            <w:vAlign w:val="center"/>
          </w:tcPr>
          <w:p w14:paraId="694161F1" w14:textId="5D3105EB" w:rsidR="00412F00" w:rsidRPr="00412F00" w:rsidRDefault="00412F00" w:rsidP="00412F00">
            <w:pPr>
              <w:pStyle w:val="ListParagraph"/>
              <w:numPr>
                <w:ilvl w:val="0"/>
                <w:numId w:val="1"/>
              </w:numPr>
              <w:ind w:left="0"/>
              <w:rPr>
                <w:rFonts w:ascii="Arial Narrow" w:hAnsi="Arial Narrow"/>
              </w:rPr>
            </w:pPr>
            <w:r w:rsidRPr="003A615A"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 xml:space="preserve">CATEGORY </w:t>
            </w:r>
            <w:r w:rsidRPr="000D14C1"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>C</w:t>
            </w:r>
            <w:r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 xml:space="preserve"> - </w:t>
            </w:r>
            <w:r w:rsidRPr="008C45DF"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>METAL DETECTORS AND BAGGAGE SCANNERS</w:t>
            </w:r>
          </w:p>
        </w:tc>
        <w:tc>
          <w:tcPr>
            <w:tcW w:w="2551" w:type="dxa"/>
            <w:shd w:val="clear" w:color="auto" w:fill="92D050"/>
            <w:noWrap/>
            <w:vAlign w:val="center"/>
          </w:tcPr>
          <w:p w14:paraId="0C5758E2" w14:textId="2B847531" w:rsidR="00412F00" w:rsidRPr="003A615A" w:rsidRDefault="00412F00" w:rsidP="00ED12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</w:tr>
      <w:tr w:rsidR="00412F00" w:rsidRPr="003A615A" w14:paraId="4EED4D74" w14:textId="77777777" w:rsidTr="00412F00">
        <w:trPr>
          <w:trHeight w:val="427"/>
        </w:trPr>
        <w:tc>
          <w:tcPr>
            <w:tcW w:w="6658" w:type="dxa"/>
            <w:shd w:val="clear" w:color="auto" w:fill="CAEDFB" w:themeFill="accent4" w:themeFillTint="33"/>
            <w:vAlign w:val="center"/>
          </w:tcPr>
          <w:p w14:paraId="00B472D0" w14:textId="77777777" w:rsidR="00412F00" w:rsidRPr="003A615A" w:rsidRDefault="00412F00" w:rsidP="00412F00">
            <w:pPr>
              <w:pStyle w:val="ListParagraph"/>
              <w:numPr>
                <w:ilvl w:val="0"/>
                <w:numId w:val="1"/>
              </w:numPr>
              <w:ind w:left="0"/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</w:pPr>
          </w:p>
        </w:tc>
        <w:tc>
          <w:tcPr>
            <w:tcW w:w="2551" w:type="dxa"/>
            <w:shd w:val="clear" w:color="auto" w:fill="CAEDFB" w:themeFill="accent4" w:themeFillTint="33"/>
            <w:noWrap/>
            <w:vAlign w:val="center"/>
          </w:tcPr>
          <w:p w14:paraId="25A53BA1" w14:textId="77777777" w:rsidR="00412F00" w:rsidRPr="003A615A" w:rsidRDefault="00412F00" w:rsidP="00ED12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</w:tr>
      <w:tr w:rsidR="00412F00" w:rsidRPr="003A615A" w14:paraId="71FBD4D4" w14:textId="77777777" w:rsidTr="00412F00">
        <w:trPr>
          <w:trHeight w:val="427"/>
        </w:trPr>
        <w:tc>
          <w:tcPr>
            <w:tcW w:w="6658" w:type="dxa"/>
            <w:shd w:val="clear" w:color="auto" w:fill="auto"/>
            <w:vAlign w:val="center"/>
          </w:tcPr>
          <w:p w14:paraId="6A73E025" w14:textId="25FE15A4" w:rsidR="00412F00" w:rsidRPr="00412F00" w:rsidRDefault="00412F00" w:rsidP="00412F00">
            <w:pPr>
              <w:pStyle w:val="ListParagraph"/>
              <w:numPr>
                <w:ilvl w:val="0"/>
                <w:numId w:val="1"/>
              </w:numPr>
              <w:ind w:left="0"/>
              <w:rPr>
                <w:rFonts w:ascii="Arial Narrow" w:hAnsi="Arial Narrow"/>
              </w:rPr>
            </w:pPr>
            <w:r w:rsidRPr="003A615A"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 xml:space="preserve">CATEGORY </w:t>
            </w:r>
            <w:r w:rsidRPr="000D14C1"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>D</w:t>
            </w:r>
            <w:r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 xml:space="preserve"> - </w:t>
            </w:r>
            <w:r w:rsidRPr="008C45DF"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>SAFES, SECURITY LOCKS AND MOBILE TRACKERS</w:t>
            </w:r>
          </w:p>
        </w:tc>
        <w:tc>
          <w:tcPr>
            <w:tcW w:w="2551" w:type="dxa"/>
            <w:shd w:val="clear" w:color="auto" w:fill="92D050"/>
            <w:noWrap/>
            <w:vAlign w:val="center"/>
          </w:tcPr>
          <w:p w14:paraId="7A6AE5B9" w14:textId="13909F9C" w:rsidR="00412F00" w:rsidRPr="003A615A" w:rsidRDefault="00412F00" w:rsidP="00ED12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</w:tr>
      <w:tr w:rsidR="00412F00" w:rsidRPr="003A615A" w14:paraId="388325CD" w14:textId="77777777" w:rsidTr="00412F00">
        <w:trPr>
          <w:trHeight w:val="427"/>
        </w:trPr>
        <w:tc>
          <w:tcPr>
            <w:tcW w:w="6658" w:type="dxa"/>
            <w:shd w:val="clear" w:color="auto" w:fill="CAEDFB" w:themeFill="accent4" w:themeFillTint="33"/>
            <w:vAlign w:val="center"/>
          </w:tcPr>
          <w:p w14:paraId="6FA86D17" w14:textId="77777777" w:rsidR="00412F00" w:rsidRPr="003A615A" w:rsidRDefault="00412F00" w:rsidP="00412F00">
            <w:pPr>
              <w:pStyle w:val="ListParagraph"/>
              <w:numPr>
                <w:ilvl w:val="0"/>
                <w:numId w:val="1"/>
              </w:numPr>
              <w:ind w:left="0"/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</w:pPr>
          </w:p>
        </w:tc>
        <w:tc>
          <w:tcPr>
            <w:tcW w:w="2551" w:type="dxa"/>
            <w:shd w:val="clear" w:color="auto" w:fill="CAEDFB" w:themeFill="accent4" w:themeFillTint="33"/>
            <w:noWrap/>
            <w:vAlign w:val="center"/>
          </w:tcPr>
          <w:p w14:paraId="2B6E10B1" w14:textId="168D9409" w:rsidR="00412F00" w:rsidRPr="003A615A" w:rsidRDefault="00412F00" w:rsidP="00ED12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</w:tr>
      <w:tr w:rsidR="00412F00" w:rsidRPr="003A615A" w14:paraId="18B6287F" w14:textId="77777777" w:rsidTr="00412F00">
        <w:trPr>
          <w:trHeight w:val="427"/>
        </w:trPr>
        <w:tc>
          <w:tcPr>
            <w:tcW w:w="6658" w:type="dxa"/>
            <w:shd w:val="clear" w:color="auto" w:fill="auto"/>
            <w:vAlign w:val="center"/>
          </w:tcPr>
          <w:p w14:paraId="71A478CB" w14:textId="414ED935" w:rsidR="00412F00" w:rsidRPr="00412F00" w:rsidRDefault="00412F00" w:rsidP="00412F00">
            <w:pPr>
              <w:pStyle w:val="ListParagraph"/>
              <w:numPr>
                <w:ilvl w:val="0"/>
                <w:numId w:val="1"/>
              </w:numPr>
              <w:ind w:left="0"/>
              <w:rPr>
                <w:rFonts w:ascii="Arial Narrow" w:hAnsi="Arial Narrow"/>
              </w:rPr>
            </w:pPr>
            <w:r w:rsidRPr="003A615A"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 xml:space="preserve">CATEGORY </w:t>
            </w:r>
            <w:r w:rsidRPr="000D14C1"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>E</w:t>
            </w:r>
            <w:r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 xml:space="preserve"> - </w:t>
            </w:r>
            <w:r w:rsidRPr="008C45DF"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>GUARD HOUSES</w:t>
            </w:r>
          </w:p>
        </w:tc>
        <w:tc>
          <w:tcPr>
            <w:tcW w:w="2551" w:type="dxa"/>
            <w:shd w:val="clear" w:color="auto" w:fill="92D050"/>
            <w:noWrap/>
            <w:vAlign w:val="center"/>
          </w:tcPr>
          <w:p w14:paraId="4DBAF783" w14:textId="2E47F01A" w:rsidR="00412F00" w:rsidRPr="003A615A" w:rsidRDefault="00412F00" w:rsidP="00ED12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</w:tr>
    </w:tbl>
    <w:p w14:paraId="36C6BACA" w14:textId="77777777" w:rsidR="003A615A" w:rsidRPr="000D14C1" w:rsidRDefault="003A615A">
      <w:pPr>
        <w:rPr>
          <w:rFonts w:ascii="Arial Narrow" w:hAnsi="Arial Narrow"/>
        </w:rPr>
      </w:pPr>
    </w:p>
    <w:p w14:paraId="2A4E1837" w14:textId="77777777" w:rsidR="008C45DF" w:rsidRDefault="008C45DF">
      <w:pPr>
        <w:rPr>
          <w:rFonts w:ascii="Arial Narrow" w:hAnsi="Arial Narrow"/>
        </w:rPr>
      </w:pPr>
    </w:p>
    <w:p w14:paraId="57A4FB5A" w14:textId="4B319755" w:rsidR="008C45DF" w:rsidRPr="008C45DF" w:rsidRDefault="008C45DF">
      <w:pPr>
        <w:rPr>
          <w:rFonts w:ascii="Arial Narrow" w:hAnsi="Arial Narrow"/>
          <w:b/>
          <w:bCs/>
        </w:rPr>
      </w:pPr>
      <w:r w:rsidRPr="008C45DF">
        <w:rPr>
          <w:rFonts w:ascii="Arial Narrow" w:hAnsi="Arial Narrow"/>
          <w:b/>
          <w:bCs/>
        </w:rPr>
        <w:t>COMPANY NAME:</w:t>
      </w:r>
    </w:p>
    <w:p w14:paraId="0E285CC5" w14:textId="1F41861E" w:rsidR="008C45DF" w:rsidRPr="008C45DF" w:rsidRDefault="008C45DF">
      <w:pPr>
        <w:rPr>
          <w:rFonts w:ascii="Arial Narrow" w:hAnsi="Arial Narrow"/>
          <w:b/>
          <w:bCs/>
        </w:rPr>
      </w:pPr>
      <w:r w:rsidRPr="008C45DF">
        <w:rPr>
          <w:rFonts w:ascii="Arial Narrow" w:hAnsi="Arial Narrow"/>
          <w:b/>
          <w:bCs/>
        </w:rPr>
        <w:t>NAME AND SURNAME OF REPRESENTATIVE:</w:t>
      </w:r>
    </w:p>
    <w:p w14:paraId="61BE42ED" w14:textId="14D708B4" w:rsidR="008C45DF" w:rsidRPr="000D14C1" w:rsidRDefault="008C45DF">
      <w:pPr>
        <w:rPr>
          <w:rFonts w:ascii="Arial Narrow" w:hAnsi="Arial Narrow"/>
        </w:rPr>
      </w:pPr>
      <w:r w:rsidRPr="008C45DF">
        <w:rPr>
          <w:rFonts w:ascii="Arial Narrow" w:hAnsi="Arial Narrow"/>
          <w:b/>
          <w:bCs/>
        </w:rPr>
        <w:t>SIGNATURE: ____________________________</w:t>
      </w:r>
    </w:p>
    <w:sectPr w:rsidR="008C45DF" w:rsidRPr="000D14C1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2B9D5" w14:textId="77777777" w:rsidR="003A615A" w:rsidRDefault="003A615A" w:rsidP="003A615A">
      <w:pPr>
        <w:spacing w:after="0" w:line="240" w:lineRule="auto"/>
      </w:pPr>
      <w:r>
        <w:separator/>
      </w:r>
    </w:p>
  </w:endnote>
  <w:endnote w:type="continuationSeparator" w:id="0">
    <w:p w14:paraId="25D36451" w14:textId="77777777" w:rsidR="003A615A" w:rsidRDefault="003A615A" w:rsidP="003A6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A64A17" w14:textId="77777777" w:rsidR="003A615A" w:rsidRDefault="003A615A" w:rsidP="003A615A">
      <w:pPr>
        <w:spacing w:after="0" w:line="240" w:lineRule="auto"/>
      </w:pPr>
      <w:r>
        <w:separator/>
      </w:r>
    </w:p>
  </w:footnote>
  <w:footnote w:type="continuationSeparator" w:id="0">
    <w:p w14:paraId="6D75EDD6" w14:textId="77777777" w:rsidR="003A615A" w:rsidRDefault="003A615A" w:rsidP="003A6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C37E6" w14:textId="6E20E76B" w:rsidR="003A615A" w:rsidRPr="008C45DF" w:rsidRDefault="003A615A" w:rsidP="003A615A">
    <w:pPr>
      <w:rPr>
        <w:rFonts w:ascii="Arial Narrow" w:hAnsi="Arial Narrow"/>
        <w:b/>
        <w:bCs/>
      </w:rPr>
    </w:pPr>
    <w:r w:rsidRPr="008C45DF">
      <w:rPr>
        <w:rFonts w:ascii="Arial Narrow" w:hAnsi="Arial Narrow"/>
        <w:b/>
        <w:bCs/>
      </w:rPr>
      <w:t xml:space="preserve">ANNEXURE </w:t>
    </w:r>
    <w:r w:rsidR="008C45DF" w:rsidRPr="008C45DF">
      <w:rPr>
        <w:rFonts w:ascii="Arial Narrow" w:hAnsi="Arial Narrow"/>
        <w:b/>
        <w:bCs/>
      </w:rPr>
      <w:t>B</w:t>
    </w:r>
    <w:r w:rsidR="00E93D12">
      <w:rPr>
        <w:rFonts w:ascii="Arial Narrow" w:hAnsi="Arial Narrow"/>
        <w:b/>
        <w:bCs/>
      </w:rPr>
      <w:t>: RFP 17/2024</w:t>
    </w:r>
  </w:p>
  <w:p w14:paraId="01291088" w14:textId="1F0EB0C1" w:rsidR="003A615A" w:rsidRPr="008C45DF" w:rsidRDefault="003A615A" w:rsidP="003A615A">
    <w:pPr>
      <w:rPr>
        <w:rFonts w:ascii="Arial Narrow" w:hAnsi="Arial Narrow"/>
        <w:b/>
        <w:bCs/>
      </w:rPr>
    </w:pPr>
    <w:r w:rsidRPr="008C45DF">
      <w:rPr>
        <w:rFonts w:ascii="Arial Narrow" w:hAnsi="Arial Narrow"/>
        <w:b/>
        <w:bCs/>
      </w:rPr>
      <w:t>BIDDER SELECTION OF CATEGORY BIDDING FOR</w:t>
    </w:r>
  </w:p>
  <w:p w14:paraId="0C86F044" w14:textId="77777777" w:rsidR="003A615A" w:rsidRPr="000D14C1" w:rsidRDefault="003A615A">
    <w:pPr>
      <w:pStyle w:val="Header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E604D0"/>
    <w:multiLevelType w:val="hybridMultilevel"/>
    <w:tmpl w:val="5FD4DFB2"/>
    <w:lvl w:ilvl="0" w:tplc="2B68A3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809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15A"/>
    <w:rsid w:val="00054B0D"/>
    <w:rsid w:val="00055233"/>
    <w:rsid w:val="000D14C1"/>
    <w:rsid w:val="000F6C75"/>
    <w:rsid w:val="002816FD"/>
    <w:rsid w:val="00305352"/>
    <w:rsid w:val="003A615A"/>
    <w:rsid w:val="00412F00"/>
    <w:rsid w:val="004F0F42"/>
    <w:rsid w:val="0059632C"/>
    <w:rsid w:val="00661CF8"/>
    <w:rsid w:val="007D0F6B"/>
    <w:rsid w:val="008C45DF"/>
    <w:rsid w:val="00AC7696"/>
    <w:rsid w:val="00B160CA"/>
    <w:rsid w:val="00D0352B"/>
    <w:rsid w:val="00E93D12"/>
    <w:rsid w:val="00ED124D"/>
    <w:rsid w:val="00F9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D9360"/>
  <w15:chartTrackingRefBased/>
  <w15:docId w15:val="{F1979B19-D5F2-4070-8EE8-3F552F21F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61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61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61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61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61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61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61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61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61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61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61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61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61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61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61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61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61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61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61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61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61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61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61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61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615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61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61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61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615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A61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15A"/>
  </w:style>
  <w:style w:type="paragraph" w:styleId="Footer">
    <w:name w:val="footer"/>
    <w:basedOn w:val="Normal"/>
    <w:link w:val="FooterChar"/>
    <w:uiPriority w:val="99"/>
    <w:unhideWhenUsed/>
    <w:rsid w:val="003A61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8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25A22-33B6-4A49-BCE8-0CD0CC0CD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Siyanda Linda</dc:creator>
  <cp:keywords/>
  <dc:description/>
  <cp:lastModifiedBy>Siyanda Linda</cp:lastModifiedBy>
  <cp:revision>5</cp:revision>
  <dcterms:created xsi:type="dcterms:W3CDTF">2024-08-27T09:28:00Z</dcterms:created>
  <dcterms:modified xsi:type="dcterms:W3CDTF">2024-10-25T14:02:00Z</dcterms:modified>
</cp:coreProperties>
</file>